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Ceer Partners with Rimac Technology for High-Performance Electric Drive Systems </w:t>
      </w:r>
    </w:p>
    <w:p>
      <w:pPr>
        <w:spacing w:line="240" w:lineRule="auto"/>
      </w:pPr>
      <w:r>
        <w:rPr/>
        <w:t xml:space="preserve">November 10, 2024</w:t>
      </w:r>
    </w:p>
    <w:p>
      <w:pPr>
        <w:spacing w:lineRule="auto"/>
      </w:pPr>
      <w:r>
        <w:rPr/>
      </w:r>
    </w:p>
    <w:p>
      <w:pPr>
        <w:spacing w:lineRule="auto"/>
      </w:pPr>
      <w:r>
        <w:rPr>
          <w:b/>
        </w:rPr>
        <w:t xml:space="preserve">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w:t>
      </w:r>
    </w:p>
    <w:p>
      <w:pPr>
        <w:spacing w:lineRule="auto"/>
      </w:pPr>
      <w:r>
        <w:rPr/>
        <w:t xml:space="preserve">The collaboration was made official at a signing ceremony held at Rimac in Croatia on 17th October, attended by Rimac Technology CEO Mate Rimac and CEER Motors CEO James DeLuca.</w:t>
      </w:r>
    </w:p>
    <w:p>
      <w:pPr>
        <w:spacing w:lineRule="auto"/>
      </w:pPr>
      <w:r>
        <w:rPr/>
      </w:r>
    </w:p>
    <w:p>
      <w:pPr>
        <w:spacing w:lineRule="auto"/>
      </w:pPr>
      <w:r>
        <w:rPr>
          <w:i/>
        </w:rPr>
        <w:t xml:space="preserve">“We are delighted to be the first company and large-scale project in the GCC to partner with Rimac Technology in order to equip Ceer flagship vehicles with the most advanced high performance electric drive systems and solutions. Rimac's global reputation and know-how in designing leading edge performance powertrain systems aligns perfectly with our strategic objectives of partnering with global industry leaders as we fulfill our commitment to delivering world-class, high performance electric vehicles and revolutionize the automotive industry in Saudi Arabia.”</w:t>
      </w:r>
    </w:p>
    <w:p>
      <w:pPr>
        <w:spacing w:lineRule="auto"/>
      </w:pPr>
      <w:r>
        <w:rPr>
          <w:b/>
        </w:rPr>
        <w:t xml:space="preserve">James DeLuca</w:t>
      </w:r>
      <w:r>
        <w:rPr/>
        <w:br w:type="textWrapping"/>
      </w:r>
      <w:r>
        <w:rPr/>
        <w:t xml:space="preserve">CEO, Ceer </w:t>
      </w:r>
    </w:p>
    <w:p>
      <w:pPr>
        <w:spacing w:lineRule="auto"/>
      </w:pPr>
      <w:r>
        <w:rPr/>
      </w:r>
    </w:p>
    <w:p>
      <w:pPr>
        <w:spacing w:lineRule="auto"/>
      </w:pPr>
      <w:r>
        <w:rPr/>
        <w:t xml:space="preserve">This partnership with Ceer signifies a further evolution of the Rimac Technology business from limited-volume, high-performance applications – including the Rimac Nevera, Pininfarina Battista, Aston Martin Valkyrie and Koenigsegg Regera – to large-scale projects. Earlier this year, Rimac Technology revealed a long-term collaboration with the BMW Group to supply high-voltage battery systems to its passenger cars and has signed multiple agreements for mid-to-large volume European OEM projects. This latest venture with Ceer, Rimac’s first partnership in the GCC, represents another substantial scaling up of Rimac Technology products, focused on its electric powertrain systems and software portfolio. </w:t>
      </w:r>
    </w:p>
    <w:p>
      <w:pPr>
        <w:spacing w:lineRule="auto"/>
      </w:pPr>
      <w:r>
        <w:rPr/>
      </w:r>
    </w:p>
    <w:p>
      <w:pPr>
        <w:spacing w:lineRule="auto"/>
      </w:pPr>
      <w:r>
        <w:rPr>
          <w:i/>
        </w:rPr>
        <w:t xml:space="preserve">"The collaboration with Ceer further solidifies Rimac Technology's global electrification ambitions. This year alone we’ve announced several key partnerships, including with the BMW Group and Ceer, which will result in the production of tens of thousands of electric drive systems and battery systems for leading OEMs worldwide. With more exciting projects in the pipeline, we’ve strategically invested in our production facilities in Croatia, including the Rimac Campus and supporting infrastructure, which will soon be operating at full capacity.”</w:t>
      </w:r>
    </w:p>
    <w:p>
      <w:pPr>
        <w:spacing w:lineRule="auto"/>
      </w:pPr>
      <w:r>
        <w:rPr>
          <w:b/>
        </w:rPr>
        <w:t xml:space="preserve">Mate Rimac</w:t>
      </w:r>
      <w:r>
        <w:rPr/>
        <w:br w:type="textWrapping"/>
      </w:r>
      <w:r>
        <w:rPr/>
        <w:t xml:space="preserve">Founder and President of the Rimac Group, CEO Bugatti Rimac</w:t>
      </w:r>
    </w:p>
    <w:p>
      <w:pPr>
        <w:spacing w:lineRule="auto"/>
      </w:pPr>
      <w:r>
        <w:rPr/>
      </w:r>
    </w:p>
    <w:p>
      <w:pPr>
        <w:spacing w:lineRule="auto"/>
      </w:pPr>
      <w:r>
        <w:rPr/>
        <w:t xml:space="preserve">The two partners will release more details about the partnership and its scope at a later stage. </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DAkypu1QX-onAnra7Q11.png"/>
          <graphic xmlns="http://schemas.openxmlformats.org/drawingml/2006/main">
            <graphicData uri="http://schemas.openxmlformats.org/drawingml/2006/picture">
              <pic xmlns="http://schemas.openxmlformats.org/drawingml/2006/picture">
                <nvPicPr>
                  <cNvPr id="2" name="image--DAkypu1QX-onAnra7Q11.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0KR2YLtG-Aj49vpZhN_s_.png" TargetMode="Internal"/>
  <Relationship Id="rId2" Type="http://schemas.openxmlformats.org/officeDocument/2006/relationships/image" Target="media/image--DAkypu1QX-onAnra7Q11.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Ceer Partners with Rimac Technology for High-Performance Electric Drive Systems </dc:title>
  <dc:subject/>
  <dc:creator>Rimac Newsroom</dc:creator>
  <cp:keywords/>
  <dc:description>Ceer, Saudi Arabia’s first electric vehicle (EV) brand, a joint venture between the Public Investment Fund (PIF) and Hon Hai Precision Industry Co. (Foxconn), has signed a partnership with Rimac Technology for the supply of high-performance, fully integrated Electric Drive Systems (EDS) for its upcoming flagship range of EVs</dc:description>
  <cp:lastModifiedBy>Rimac Newsroom</cp:lastModifiedBy>
  <cp:revision>1</cp:revision>
  <dcterms:created xsi:type="dcterms:W3CDTF">2026-03-21T14:13:17.204Z</dcterms:created>
  <dcterms:modified xsi:type="dcterms:W3CDTF">2026-03-21T14:13:17.204Z</dcterms:modified>
</cp:coreProperties>
</file>